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A78548">
      <w:pPr>
        <w:snapToGrid w:val="0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3</w:t>
      </w:r>
    </w:p>
    <w:p w14:paraId="5ED2007A">
      <w:pPr>
        <w:snapToGrid w:val="0"/>
        <w:spacing w:line="600" w:lineRule="exact"/>
        <w:rPr>
          <w:rFonts w:ascii="Times New Roman" w:hAnsi="Times New Roman" w:eastAsia="黑体"/>
          <w:b/>
          <w:w w:val="93"/>
          <w:sz w:val="32"/>
          <w:szCs w:val="32"/>
        </w:rPr>
      </w:pPr>
    </w:p>
    <w:p w14:paraId="6FC91111">
      <w:pPr>
        <w:pStyle w:val="5"/>
        <w:spacing w:line="600" w:lineRule="exact"/>
        <w:ind w:right="-170"/>
        <w:jc w:val="center"/>
        <w:rPr>
          <w:rFonts w:ascii="Times New Roman" w:hAnsi="Times New Roman" w:eastAsia="方正小标宋简体" w:cs="Times New Roman"/>
          <w:b w:val="0"/>
          <w:bCs/>
          <w:w w:val="80"/>
          <w:sz w:val="44"/>
          <w:szCs w:val="44"/>
        </w:rPr>
      </w:pPr>
      <w:r>
        <w:rPr>
          <w:rFonts w:ascii="Times New Roman" w:hAnsi="Times New Roman" w:eastAsia="方正小标宋简体" w:cs="Times New Roman"/>
          <w:b w:val="0"/>
          <w:bCs/>
          <w:w w:val="80"/>
          <w:sz w:val="44"/>
          <w:szCs w:val="44"/>
        </w:rPr>
        <w:t>少数民族高层次骨干人才计划</w:t>
      </w:r>
      <w:r>
        <w:rPr>
          <w:rFonts w:hint="eastAsia" w:ascii="Times New Roman" w:hAnsi="Times New Roman" w:eastAsia="方正小标宋简体" w:cs="Times New Roman"/>
          <w:b w:val="0"/>
          <w:bCs/>
          <w:w w:val="80"/>
          <w:sz w:val="44"/>
          <w:szCs w:val="44"/>
          <w:lang w:eastAsia="zh-CN"/>
        </w:rPr>
        <w:t>毕业</w:t>
      </w:r>
      <w:r>
        <w:rPr>
          <w:rFonts w:ascii="Times New Roman" w:hAnsi="Times New Roman" w:eastAsia="方正小标宋简体" w:cs="Times New Roman"/>
          <w:b w:val="0"/>
          <w:bCs/>
          <w:w w:val="80"/>
          <w:sz w:val="44"/>
          <w:szCs w:val="44"/>
        </w:rPr>
        <w:t>生定向</w:t>
      </w:r>
      <w:r>
        <w:rPr>
          <w:rFonts w:hint="eastAsia" w:ascii="Times New Roman" w:hAnsi="Times New Roman" w:eastAsia="方正小标宋简体" w:cs="Times New Roman"/>
          <w:b w:val="0"/>
          <w:bCs/>
          <w:w w:val="80"/>
          <w:sz w:val="44"/>
          <w:szCs w:val="44"/>
          <w:lang w:eastAsia="zh-CN"/>
        </w:rPr>
        <w:t>就业</w:t>
      </w:r>
      <w:r>
        <w:rPr>
          <w:rFonts w:ascii="Times New Roman" w:hAnsi="Times New Roman" w:eastAsia="方正小标宋简体" w:cs="Times New Roman"/>
          <w:b w:val="0"/>
          <w:bCs/>
          <w:w w:val="80"/>
          <w:sz w:val="44"/>
          <w:szCs w:val="44"/>
        </w:rPr>
        <w:t>协议书</w:t>
      </w:r>
    </w:p>
    <w:p w14:paraId="5FBCE3F3">
      <w:pPr>
        <w:pStyle w:val="5"/>
        <w:spacing w:line="240" w:lineRule="exact"/>
        <w:ind w:right="-170"/>
        <w:jc w:val="center"/>
        <w:rPr>
          <w:rFonts w:ascii="Times New Roman" w:hAnsi="Times New Roman" w:eastAsia="楷体" w:cs="Times New Roman"/>
          <w:b/>
          <w:sz w:val="32"/>
          <w:szCs w:val="32"/>
        </w:rPr>
      </w:pPr>
    </w:p>
    <w:p w14:paraId="6CCFD17D">
      <w:pPr>
        <w:pStyle w:val="5"/>
        <w:spacing w:line="440" w:lineRule="exact"/>
        <w:ind w:right="-170"/>
        <w:jc w:val="center"/>
        <w:rPr>
          <w:rFonts w:ascii="Times New Roman" w:hAnsi="Times New Roman" w:eastAsia="楷体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楷体" w:cs="Times New Roman"/>
          <w:b w:val="0"/>
          <w:bCs/>
          <w:sz w:val="32"/>
          <w:szCs w:val="32"/>
          <w:lang w:eastAsia="zh-CN"/>
        </w:rPr>
        <w:t>（</w:t>
      </w:r>
      <w:r>
        <w:rPr>
          <w:rFonts w:ascii="Times New Roman" w:hAnsi="Times New Roman" w:eastAsia="楷体" w:cs="Times New Roman"/>
          <w:b w:val="0"/>
          <w:bCs/>
          <w:sz w:val="32"/>
          <w:szCs w:val="32"/>
        </w:rPr>
        <w:t>在职考生模板</w:t>
      </w:r>
      <w:r>
        <w:rPr>
          <w:rFonts w:hint="default" w:ascii="Times New Roman" w:hAnsi="Times New Roman" w:eastAsia="楷体" w:cs="Times New Roman"/>
          <w:b w:val="0"/>
          <w:bCs/>
          <w:sz w:val="32"/>
          <w:szCs w:val="32"/>
          <w:lang w:eastAsia="zh-CN"/>
        </w:rPr>
        <w:t>）</w:t>
      </w:r>
    </w:p>
    <w:p w14:paraId="61C684F0">
      <w:pPr>
        <w:pStyle w:val="5"/>
        <w:spacing w:line="440" w:lineRule="exact"/>
        <w:ind w:right="-170" w:firstLine="600" w:firstLineChars="200"/>
        <w:rPr>
          <w:rFonts w:ascii="Times New Roman" w:hAnsi="Times New Roman" w:eastAsia="仿宋_GB2312" w:cs="Times New Roman"/>
          <w:b/>
          <w:sz w:val="24"/>
          <w:szCs w:val="24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</w:t>
      </w:r>
    </w:p>
    <w:p w14:paraId="6F407535">
      <w:pPr>
        <w:pStyle w:val="5"/>
        <w:spacing w:line="540" w:lineRule="exac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甲方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ascii="Times New Roman" w:hAnsi="Times New Roman" w:eastAsia="仿宋_GB2312" w:cs="Times New Roman"/>
          <w:sz w:val="28"/>
          <w:szCs w:val="28"/>
        </w:rPr>
        <w:t>招生单位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）：</w:t>
      </w:r>
      <w:r>
        <w:rPr>
          <w:rFonts w:ascii="Times New Roman" w:hAnsi="Times New Roman" w:eastAsia="仿宋_GB2312" w:cs="Times New Roman"/>
          <w:sz w:val="28"/>
          <w:szCs w:val="28"/>
        </w:rPr>
        <w:t xml:space="preserve">         乙方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ascii="Times New Roman" w:hAnsi="Times New Roman" w:eastAsia="仿宋_GB2312" w:cs="Times New Roman"/>
          <w:sz w:val="28"/>
          <w:szCs w:val="28"/>
        </w:rPr>
        <w:t>定向单位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）：</w:t>
      </w:r>
    </w:p>
    <w:p w14:paraId="10D68E46">
      <w:pPr>
        <w:pStyle w:val="5"/>
        <w:spacing w:line="540" w:lineRule="exac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丙方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ascii="Times New Roman" w:hAnsi="Times New Roman" w:eastAsia="仿宋_GB2312" w:cs="Times New Roman"/>
          <w:sz w:val="28"/>
          <w:szCs w:val="28"/>
        </w:rPr>
        <w:t>定向生本人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）</w:t>
      </w:r>
      <w:r>
        <w:rPr>
          <w:rFonts w:ascii="Times New Roman" w:hAnsi="Times New Roman" w:eastAsia="仿宋_GB2312" w:cs="Times New Roman"/>
          <w:sz w:val="28"/>
          <w:szCs w:val="28"/>
        </w:rPr>
        <w:t xml:space="preserve">：       </w:t>
      </w:r>
      <w:r>
        <w:rPr>
          <w:rFonts w:ascii="Times New Roman" w:hAnsi="Times New Roman" w:eastAsia="仿宋_GB2312" w:cs="Times New Roman"/>
          <w:w w:val="90"/>
          <w:sz w:val="28"/>
          <w:szCs w:val="28"/>
        </w:rPr>
        <w:t>丁方</w:t>
      </w:r>
      <w:r>
        <w:rPr>
          <w:rFonts w:hint="eastAsia" w:ascii="Times New Roman" w:hAnsi="Times New Roman" w:eastAsia="仿宋_GB2312" w:cs="Times New Roman"/>
          <w:w w:val="90"/>
          <w:sz w:val="28"/>
          <w:szCs w:val="28"/>
          <w:lang w:eastAsia="zh-CN"/>
        </w:rPr>
        <w:t>（</w:t>
      </w:r>
      <w:r>
        <w:rPr>
          <w:rFonts w:ascii="Times New Roman" w:hAnsi="Times New Roman" w:eastAsia="仿宋_GB2312" w:cs="Times New Roman"/>
          <w:w w:val="90"/>
          <w:sz w:val="28"/>
          <w:szCs w:val="28"/>
        </w:rPr>
        <w:t>定向单位所在省级教育行政部门</w:t>
      </w:r>
      <w:r>
        <w:rPr>
          <w:rFonts w:hint="eastAsia" w:ascii="Times New Roman" w:hAnsi="Times New Roman" w:eastAsia="仿宋_GB2312" w:cs="Times New Roman"/>
          <w:w w:val="90"/>
          <w:sz w:val="28"/>
          <w:szCs w:val="28"/>
          <w:lang w:eastAsia="zh-CN"/>
        </w:rPr>
        <w:t>）</w:t>
      </w:r>
      <w:r>
        <w:rPr>
          <w:rFonts w:ascii="Times New Roman" w:hAnsi="Times New Roman" w:eastAsia="仿宋_GB2312" w:cs="Times New Roman"/>
          <w:w w:val="90"/>
          <w:sz w:val="28"/>
          <w:szCs w:val="28"/>
        </w:rPr>
        <w:t>：</w:t>
      </w:r>
    </w:p>
    <w:p w14:paraId="1733E4AB">
      <w:pPr>
        <w:pStyle w:val="5"/>
        <w:spacing w:line="540" w:lineRule="exact"/>
        <w:ind w:left="6359" w:leftChars="228" w:right="-169" w:hanging="5880" w:hangingChars="2100"/>
        <w:rPr>
          <w:rFonts w:ascii="Times New Roman" w:hAnsi="Times New Roman" w:eastAsia="仿宋_GB2312" w:cs="Times New Roman"/>
          <w:sz w:val="28"/>
          <w:szCs w:val="28"/>
        </w:rPr>
      </w:pPr>
    </w:p>
    <w:p w14:paraId="1DA08469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根据《教育部办公厅关于下达</w:t>
      </w:r>
      <w:r>
        <w:rPr>
          <w:rFonts w:hint="default" w:ascii="Times New Roman" w:hAnsi="Times New Roman" w:eastAsia="仿宋_GB2312" w:cs="Times New Roman"/>
          <w:sz w:val="28"/>
          <w:szCs w:val="28"/>
          <w:lang w:val="en"/>
        </w:rPr>
        <w:t>202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28"/>
          <w:szCs w:val="28"/>
          <w:lang w:val="en"/>
        </w:rPr>
        <w:t>年</w:t>
      </w:r>
      <w:r>
        <w:rPr>
          <w:rFonts w:ascii="Times New Roman" w:hAnsi="Times New Roman" w:eastAsia="仿宋_GB2312" w:cs="Times New Roman"/>
          <w:sz w:val="28"/>
          <w:szCs w:val="28"/>
        </w:rPr>
        <w:t>少数民族高层次骨干人才研究生招生计划的通知》，就丙方攻读少数民族高层次骨干人才研究生事宜，甲、乙、丙、丁四方经协商达成如下协议：</w:t>
      </w:r>
    </w:p>
    <w:p w14:paraId="14F3EE70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一、甲方录取丙方为</w:t>
      </w:r>
      <w:r>
        <w:rPr>
          <w:rFonts w:hint="default" w:ascii="Times New Roman" w:hAnsi="Times New Roman" w:eastAsia="仿宋_GB2312" w:cs="Times New Roman"/>
          <w:sz w:val="28"/>
          <w:szCs w:val="28"/>
          <w:lang w:val="en"/>
        </w:rPr>
        <w:t>202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28"/>
          <w:szCs w:val="28"/>
          <w:lang w:val="en"/>
        </w:rPr>
        <w:t>年</w:t>
      </w:r>
      <w:r>
        <w:rPr>
          <w:rFonts w:ascii="Times New Roman" w:hAnsi="Times New Roman" w:eastAsia="仿宋_GB2312" w:cs="Times New Roman"/>
          <w:sz w:val="28"/>
          <w:szCs w:val="28"/>
        </w:rPr>
        <w:t>________________专业_____________（全日制/非全日制）_____________（硕士/博士）研究生。</w:t>
      </w:r>
    </w:p>
    <w:p w14:paraId="5221CFE9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二、甲方根据《普通高等学校学生管理规定》对丙方进行管理，按培养方案对丙方进行培养。丙方在校学习期间学费、住宿费等按国家及甲方相关规定缴纳。丙方学习期满、符合毕业条件，甲方准予毕业；符合相应学位授予条件，甲方授予相应学位。</w:t>
      </w:r>
      <w:r>
        <w:rPr>
          <w:rFonts w:ascii="Times New Roman" w:hAnsi="Times New Roman" w:eastAsia="仿宋_GB2312" w:cs="Times New Roman"/>
          <w:iCs/>
          <w:sz w:val="28"/>
          <w:szCs w:val="28"/>
        </w:rPr>
        <w:t>丙方学习结束离校后，甲方将丙方毕业证书、学位证书及就读期间档案等寄送乙方，</w:t>
      </w:r>
      <w:r>
        <w:rPr>
          <w:rFonts w:ascii="Times New Roman" w:hAnsi="Times New Roman" w:eastAsia="仿宋_GB2312" w:cs="Times New Roman"/>
          <w:sz w:val="28"/>
          <w:szCs w:val="28"/>
        </w:rPr>
        <w:t>乙方负责安排丙方工作。</w:t>
      </w:r>
    </w:p>
    <w:p w14:paraId="715FFA25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三、丙方学习期间不迁转户口，党团组织关系按甲方有关规定办理。乙方负责管理丙方学习期间户籍关系和人事档案。丙方学习期间工资、医疗保险、福利待遇</w:t>
      </w:r>
      <w:r>
        <w:rPr>
          <w:rFonts w:ascii="Times New Roman" w:hAnsi="Times New Roman" w:eastAsia="仿宋_GB2312" w:cs="Times New Roman"/>
          <w:bCs/>
          <w:iCs/>
          <w:sz w:val="28"/>
          <w:szCs w:val="28"/>
        </w:rPr>
        <w:t>和职务职称晋升等</w:t>
      </w:r>
      <w:r>
        <w:rPr>
          <w:rFonts w:ascii="Times New Roman" w:hAnsi="Times New Roman" w:eastAsia="仿宋_GB2312" w:cs="Times New Roman"/>
          <w:sz w:val="28"/>
          <w:szCs w:val="28"/>
        </w:rPr>
        <w:t>，由乙方和丙方协商解决。丙方毕业后，甲方负责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落实丙方毕业去向至</w:t>
      </w:r>
      <w:r>
        <w:rPr>
          <w:rFonts w:ascii="Times New Roman" w:hAnsi="Times New Roman" w:eastAsia="仿宋_GB2312" w:cs="Times New Roman"/>
          <w:sz w:val="28"/>
          <w:szCs w:val="28"/>
        </w:rPr>
        <w:t>乙方。</w:t>
      </w:r>
    </w:p>
    <w:p w14:paraId="3D7195BF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四、丙方学习结束后，必须回乙方工作，硕士毕业服务年限不得少于5年（含5年，其中西藏班、新疆班教师和管理人员为8年），博士毕业服务年限不得少于8年（含8年）。</w:t>
      </w:r>
    </w:p>
    <w:p w14:paraId="60A70175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五、按照研究生学籍管理规定，一经录取，丙方须及时办理入学手续并注册学籍，修业年限和学习年限与其他普通类招生计划保持一致。在校期间，丙方须遵守甲方各项规章制度，按时完成学业。丙方在校期间教育管理服务各类事项，如出国交换学习、学籍变动、学业奖助等，均按甲方有关规定执行。</w:t>
      </w:r>
    </w:p>
    <w:p w14:paraId="2C4B450A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六、本协议一式五份，经甲、乙、丙、丁四方签字并加盖公章，自丙方</w:t>
      </w:r>
      <w:r>
        <w:rPr>
          <w:rFonts w:ascii="Times New Roman" w:hAnsi="Times New Roman" w:eastAsia="仿宋_GB2312" w:cs="Times New Roman"/>
          <w:iCs/>
          <w:sz w:val="28"/>
          <w:szCs w:val="28"/>
        </w:rPr>
        <w:t>取得正式学籍（报到）</w:t>
      </w:r>
      <w:r>
        <w:rPr>
          <w:rFonts w:ascii="Times New Roman" w:hAnsi="Times New Roman" w:eastAsia="仿宋_GB2312" w:cs="Times New Roman"/>
          <w:sz w:val="28"/>
          <w:szCs w:val="28"/>
        </w:rPr>
        <w:t>之日起生效。甲、乙、丙、丁四方各持有一份，一份存入丙方个人档案，具有同等法律效力。</w:t>
      </w:r>
    </w:p>
    <w:p w14:paraId="2E02D4FB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bCs/>
          <w:iCs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七、</w:t>
      </w:r>
      <w:r>
        <w:rPr>
          <w:rFonts w:ascii="Times New Roman" w:hAnsi="Times New Roman" w:eastAsia="仿宋_GB2312" w:cs="Times New Roman"/>
          <w:bCs/>
          <w:iCs/>
          <w:sz w:val="28"/>
          <w:szCs w:val="28"/>
        </w:rPr>
        <w:t>未尽事宜，由甲、乙、丙、</w:t>
      </w:r>
      <w:r>
        <w:rPr>
          <w:rFonts w:ascii="Times New Roman" w:hAnsi="Times New Roman" w:eastAsia="仿宋_GB2312" w:cs="Times New Roman"/>
          <w:sz w:val="28"/>
          <w:szCs w:val="28"/>
        </w:rPr>
        <w:t>丁</w:t>
      </w:r>
      <w:r>
        <w:rPr>
          <w:rFonts w:ascii="Times New Roman" w:hAnsi="Times New Roman" w:eastAsia="仿宋_GB2312" w:cs="Times New Roman"/>
          <w:bCs/>
          <w:iCs/>
          <w:sz w:val="28"/>
          <w:szCs w:val="28"/>
        </w:rPr>
        <w:t>四方</w:t>
      </w:r>
      <w:r>
        <w:rPr>
          <w:rFonts w:ascii="Times New Roman" w:hAnsi="Times New Roman" w:eastAsia="仿宋_GB2312" w:cs="Times New Roman"/>
          <w:sz w:val="28"/>
          <w:szCs w:val="28"/>
        </w:rPr>
        <w:t>协商解决</w:t>
      </w:r>
      <w:r>
        <w:rPr>
          <w:rFonts w:ascii="Times New Roman" w:hAnsi="Times New Roman" w:eastAsia="仿宋_GB2312" w:cs="Times New Roman"/>
          <w:bCs/>
          <w:iCs/>
          <w:sz w:val="28"/>
          <w:szCs w:val="28"/>
        </w:rPr>
        <w:t>。</w:t>
      </w:r>
    </w:p>
    <w:p w14:paraId="3F426E2F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</w:p>
    <w:p w14:paraId="3E2F6A62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</w:p>
    <w:p w14:paraId="483891BA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甲方单位公章：                    乙方单位公章：</w:t>
      </w:r>
    </w:p>
    <w:p w14:paraId="26070D3C">
      <w:pPr>
        <w:pStyle w:val="5"/>
        <w:spacing w:line="540" w:lineRule="exact"/>
        <w:ind w:left="420" w:leftChars="200" w:right="-169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甲方负责人签字：                  乙方负责人签字：</w:t>
      </w:r>
    </w:p>
    <w:p w14:paraId="117A7BB7">
      <w:pPr>
        <w:pStyle w:val="5"/>
        <w:spacing w:line="540" w:lineRule="exact"/>
        <w:ind w:left="420" w:leftChars="200" w:right="-169" w:firstLine="560" w:firstLineChars="20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年    月    日                     年    月    日</w:t>
      </w:r>
    </w:p>
    <w:p w14:paraId="43058A29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</w:p>
    <w:p w14:paraId="1F4E67FA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</w:p>
    <w:p w14:paraId="3061F167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丙方签字：                        丁方单位公章：</w:t>
      </w:r>
    </w:p>
    <w:p w14:paraId="192124AE">
      <w:pPr>
        <w:pStyle w:val="5"/>
        <w:spacing w:line="540" w:lineRule="exact"/>
        <w:ind w:left="420" w:leftChars="200" w:right="-169" w:firstLine="560" w:firstLineChars="20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 xml:space="preserve">                              丁方负责人签字：</w:t>
      </w:r>
    </w:p>
    <w:p w14:paraId="1F5EF317">
      <w:pPr>
        <w:pStyle w:val="5"/>
        <w:spacing w:line="540" w:lineRule="exact"/>
        <w:ind w:left="420" w:leftChars="200" w:right="-169" w:firstLine="560" w:firstLineChars="200"/>
        <w:rPr>
          <w:rFonts w:ascii="Times New Roman" w:hAnsi="Times New Roman" w:eastAsia="仿宋_GB2312" w:cs="Times New Roman"/>
          <w:bCs/>
          <w:iCs/>
          <w:sz w:val="24"/>
          <w:szCs w:val="24"/>
        </w:rPr>
      </w:pPr>
      <w:r>
        <w:rPr>
          <w:rFonts w:ascii="Times New Roman" w:hAnsi="Times New Roman" w:eastAsia="仿宋_GB2312" w:cs="Times New Roman"/>
          <w:sz w:val="28"/>
          <w:szCs w:val="28"/>
        </w:rPr>
        <w:t xml:space="preserve"> 年    月    日                     年    月    日</w:t>
      </w:r>
    </w:p>
    <w:p w14:paraId="1C198549">
      <w:pPr>
        <w:snapToGrid w:val="0"/>
        <w:rPr>
          <w:rFonts w:ascii="Times New Roman" w:hAnsi="Times New Roman" w:eastAsia="黑体"/>
          <w:b/>
          <w:sz w:val="32"/>
          <w:szCs w:val="32"/>
        </w:rPr>
      </w:pPr>
    </w:p>
    <w:p w14:paraId="31D56797">
      <w:pPr>
        <w:snapToGrid w:val="0"/>
        <w:spacing w:line="400" w:lineRule="exact"/>
        <w:ind w:left="105" w:hanging="105" w:hangingChars="50"/>
        <w:rPr>
          <w:rFonts w:ascii="Times New Roman" w:hAnsi="Times New Roman" w:eastAsia="黑体"/>
          <w:b/>
          <w:szCs w:val="21"/>
        </w:rPr>
      </w:pPr>
    </w:p>
    <w:p w14:paraId="0D906769">
      <w:pPr>
        <w:snapToGrid w:val="0"/>
        <w:spacing w:line="400" w:lineRule="exact"/>
        <w:ind w:left="105" w:hanging="105" w:hangingChars="50"/>
        <w:rPr>
          <w:rFonts w:hint="eastAsia" w:ascii="Times New Roman" w:hAnsi="Times New Roman" w:eastAsia="仿宋_GB2312"/>
          <w:szCs w:val="21"/>
          <w:lang w:eastAsia="zh-CN"/>
        </w:rPr>
      </w:pPr>
      <w:r>
        <w:rPr>
          <w:rFonts w:ascii="Times New Roman" w:hAnsi="Times New Roman" w:eastAsia="黑体"/>
          <w:b/>
          <w:szCs w:val="21"/>
        </w:rPr>
        <w:t>注：</w:t>
      </w:r>
      <w:r>
        <w:rPr>
          <w:rFonts w:ascii="Times New Roman" w:hAnsi="Times New Roman" w:eastAsia="仿宋_GB2312"/>
          <w:szCs w:val="21"/>
        </w:rPr>
        <w:t xml:space="preserve">1. </w:t>
      </w:r>
      <w:r>
        <w:rPr>
          <w:rFonts w:hint="eastAsia" w:ascii="Times New Roman" w:hAnsi="Times New Roman" w:eastAsia="仿宋_GB2312"/>
          <w:szCs w:val="21"/>
          <w:lang w:eastAsia="zh-CN"/>
        </w:rPr>
        <w:t>本协议通过骨干计划数字化管理平台签署。</w:t>
      </w:r>
    </w:p>
    <w:p w14:paraId="72F78FFA">
      <w:pPr>
        <w:snapToGrid w:val="0"/>
        <w:spacing w:line="400" w:lineRule="exact"/>
        <w:rPr>
          <w:rFonts w:hint="eastAsia" w:ascii="Times New Roman" w:hAnsi="Times New Roman" w:eastAsia="仿宋_GB2312"/>
          <w:szCs w:val="21"/>
          <w:lang w:eastAsia="zh-CN"/>
        </w:rPr>
      </w:pPr>
      <w:r>
        <w:rPr>
          <w:rFonts w:ascii="Times New Roman" w:hAnsi="Times New Roman" w:eastAsia="仿宋_GB2312"/>
          <w:szCs w:val="21"/>
        </w:rPr>
        <w:t xml:space="preserve">    2. </w:t>
      </w:r>
      <w:r>
        <w:rPr>
          <w:rFonts w:hint="eastAsia" w:ascii="Times New Roman" w:hAnsi="Times New Roman" w:eastAsia="仿宋_GB2312"/>
          <w:szCs w:val="21"/>
          <w:lang w:eastAsia="zh-CN"/>
        </w:rPr>
        <w:t>本协议需保存纸质件</w:t>
      </w:r>
      <w:r>
        <w:rPr>
          <w:rFonts w:ascii="Times New Roman" w:hAnsi="Times New Roman" w:eastAsia="仿宋_GB2312"/>
          <w:szCs w:val="21"/>
        </w:rPr>
        <w:t>一式</w:t>
      </w:r>
      <w:r>
        <w:rPr>
          <w:rFonts w:hint="eastAsia" w:ascii="Times New Roman" w:hAnsi="Times New Roman" w:eastAsia="仿宋_GB2312"/>
          <w:szCs w:val="21"/>
          <w:lang w:eastAsia="zh-CN"/>
        </w:rPr>
        <w:t>四</w:t>
      </w:r>
      <w:r>
        <w:rPr>
          <w:rFonts w:ascii="Times New Roman" w:hAnsi="Times New Roman" w:eastAsia="仿宋_GB2312"/>
          <w:szCs w:val="21"/>
        </w:rPr>
        <w:t>份，</w:t>
      </w:r>
      <w:r>
        <w:rPr>
          <w:rFonts w:hint="eastAsia" w:ascii="Times New Roman" w:hAnsi="Times New Roman" w:eastAsia="仿宋_GB2312"/>
          <w:szCs w:val="21"/>
          <w:lang w:eastAsia="zh-CN"/>
        </w:rPr>
        <w:t>由各方自行打印。</w:t>
      </w:r>
    </w:p>
    <w:p w14:paraId="6DB35FFA">
      <w:pPr>
        <w:snapToGrid w:val="0"/>
        <w:jc w:val="center"/>
        <w:rPr>
          <w:rFonts w:ascii="Times New Roman" w:hAnsi="Times New Roman" w:eastAsia="方正小标宋简体" w:cs="Times New Roman"/>
          <w:b w:val="0"/>
          <w:bCs/>
          <w:w w:val="91"/>
          <w:sz w:val="44"/>
          <w:szCs w:val="44"/>
        </w:rPr>
      </w:pPr>
      <w:r>
        <w:rPr>
          <w:rFonts w:ascii="Times New Roman" w:hAnsi="Times New Roman" w:eastAsia="黑体"/>
          <w:b/>
          <w:sz w:val="32"/>
          <w:szCs w:val="32"/>
        </w:rPr>
        <w:br w:type="page"/>
      </w:r>
    </w:p>
    <w:p w14:paraId="72B7F855">
      <w:pPr>
        <w:pStyle w:val="5"/>
        <w:spacing w:line="600" w:lineRule="exact"/>
        <w:ind w:right="-170"/>
        <w:jc w:val="center"/>
        <w:rPr>
          <w:rFonts w:ascii="Times New Roman" w:hAnsi="Times New Roman" w:eastAsia="方正小标宋简体" w:cs="Times New Roman"/>
          <w:b w:val="0"/>
          <w:bCs/>
          <w:sz w:val="44"/>
          <w:szCs w:val="44"/>
        </w:rPr>
      </w:pPr>
      <w:r>
        <w:rPr>
          <w:rFonts w:ascii="Times New Roman" w:hAnsi="Times New Roman" w:eastAsia="方正小标宋简体" w:cs="Times New Roman"/>
          <w:b w:val="0"/>
          <w:bCs/>
          <w:w w:val="80"/>
          <w:sz w:val="44"/>
          <w:szCs w:val="44"/>
        </w:rPr>
        <w:t>少数民族高层次骨干人才计划</w:t>
      </w:r>
      <w:r>
        <w:rPr>
          <w:rFonts w:hint="default" w:ascii="Times New Roman" w:hAnsi="Times New Roman" w:eastAsia="方正小标宋简体" w:cs="Times New Roman"/>
          <w:b w:val="0"/>
          <w:bCs/>
          <w:w w:val="80"/>
          <w:sz w:val="44"/>
          <w:szCs w:val="44"/>
          <w:lang w:eastAsia="zh-CN"/>
        </w:rPr>
        <w:t>毕业</w:t>
      </w:r>
      <w:r>
        <w:rPr>
          <w:rFonts w:ascii="Times New Roman" w:hAnsi="Times New Roman" w:eastAsia="方正小标宋简体" w:cs="Times New Roman"/>
          <w:b w:val="0"/>
          <w:bCs/>
          <w:w w:val="80"/>
          <w:sz w:val="44"/>
          <w:szCs w:val="44"/>
        </w:rPr>
        <w:t>生定向</w:t>
      </w:r>
      <w:r>
        <w:rPr>
          <w:rFonts w:hint="default" w:ascii="Times New Roman" w:hAnsi="Times New Roman" w:eastAsia="方正小标宋简体" w:cs="Times New Roman"/>
          <w:b w:val="0"/>
          <w:bCs/>
          <w:w w:val="80"/>
          <w:sz w:val="44"/>
          <w:szCs w:val="44"/>
          <w:lang w:eastAsia="zh-CN"/>
        </w:rPr>
        <w:t>就业</w:t>
      </w:r>
      <w:r>
        <w:rPr>
          <w:rFonts w:ascii="Times New Roman" w:hAnsi="Times New Roman" w:eastAsia="方正小标宋简体" w:cs="Times New Roman"/>
          <w:b w:val="0"/>
          <w:bCs/>
          <w:w w:val="80"/>
          <w:sz w:val="44"/>
          <w:szCs w:val="44"/>
        </w:rPr>
        <w:t>协议书</w:t>
      </w:r>
    </w:p>
    <w:p w14:paraId="218908D5">
      <w:pPr>
        <w:pStyle w:val="5"/>
        <w:spacing w:line="240" w:lineRule="exact"/>
        <w:ind w:right="-170"/>
        <w:jc w:val="center"/>
        <w:rPr>
          <w:rFonts w:ascii="Times New Roman" w:hAnsi="Times New Roman" w:eastAsia="楷体" w:cs="Times New Roman"/>
          <w:b w:val="0"/>
          <w:bCs/>
          <w:sz w:val="32"/>
          <w:szCs w:val="32"/>
        </w:rPr>
      </w:pPr>
    </w:p>
    <w:p w14:paraId="612E3DAA">
      <w:pPr>
        <w:pStyle w:val="5"/>
        <w:spacing w:line="440" w:lineRule="exact"/>
        <w:ind w:right="-170"/>
        <w:jc w:val="center"/>
        <w:rPr>
          <w:rFonts w:ascii="Times New Roman" w:hAnsi="Times New Roman" w:eastAsia="楷体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楷体" w:cs="Times New Roman"/>
          <w:b w:val="0"/>
          <w:bCs/>
          <w:sz w:val="32"/>
          <w:szCs w:val="32"/>
          <w:lang w:eastAsia="zh-CN"/>
        </w:rPr>
        <w:t>（</w:t>
      </w:r>
      <w:r>
        <w:rPr>
          <w:rFonts w:ascii="Times New Roman" w:hAnsi="Times New Roman" w:eastAsia="楷体" w:cs="Times New Roman"/>
          <w:b w:val="0"/>
          <w:bCs/>
          <w:sz w:val="32"/>
          <w:szCs w:val="32"/>
        </w:rPr>
        <w:t>非在职考生模板</w:t>
      </w:r>
      <w:r>
        <w:rPr>
          <w:rFonts w:hint="default" w:ascii="Times New Roman" w:hAnsi="Times New Roman" w:eastAsia="楷体" w:cs="Times New Roman"/>
          <w:b w:val="0"/>
          <w:bCs/>
          <w:sz w:val="32"/>
          <w:szCs w:val="32"/>
          <w:lang w:eastAsia="zh-CN"/>
        </w:rPr>
        <w:t>）</w:t>
      </w:r>
    </w:p>
    <w:p w14:paraId="302E658F">
      <w:pPr>
        <w:pStyle w:val="5"/>
        <w:spacing w:line="440" w:lineRule="exact"/>
        <w:ind w:right="-170" w:firstLine="600" w:firstLineChars="200"/>
        <w:rPr>
          <w:rFonts w:ascii="Times New Roman" w:hAnsi="Times New Roman" w:eastAsia="仿宋_GB2312" w:cs="Times New Roman"/>
          <w:b/>
          <w:sz w:val="24"/>
          <w:szCs w:val="24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</w:t>
      </w:r>
    </w:p>
    <w:p w14:paraId="69319FDE">
      <w:pPr>
        <w:pStyle w:val="5"/>
        <w:spacing w:line="540" w:lineRule="exac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甲方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ascii="Times New Roman" w:hAnsi="Times New Roman" w:eastAsia="仿宋_GB2312" w:cs="Times New Roman"/>
          <w:sz w:val="28"/>
          <w:szCs w:val="28"/>
        </w:rPr>
        <w:t>招生单位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）</w:t>
      </w:r>
      <w:r>
        <w:rPr>
          <w:rFonts w:ascii="Times New Roman" w:hAnsi="Times New Roman" w:eastAsia="仿宋_GB2312" w:cs="Times New Roman"/>
          <w:sz w:val="28"/>
          <w:szCs w:val="28"/>
        </w:rPr>
        <w:t>：              乙方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ascii="Times New Roman" w:hAnsi="Times New Roman" w:eastAsia="仿宋_GB2312" w:cs="Times New Roman"/>
          <w:sz w:val="28"/>
          <w:szCs w:val="28"/>
        </w:rPr>
        <w:t>定向省级教育行政部门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）：</w:t>
      </w:r>
    </w:p>
    <w:p w14:paraId="11920311">
      <w:pPr>
        <w:pStyle w:val="5"/>
        <w:spacing w:line="540" w:lineRule="exac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丙方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ascii="Times New Roman" w:hAnsi="Times New Roman" w:eastAsia="仿宋_GB2312" w:cs="Times New Roman"/>
          <w:sz w:val="28"/>
          <w:szCs w:val="28"/>
        </w:rPr>
        <w:t>定向生本人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）</w:t>
      </w:r>
      <w:r>
        <w:rPr>
          <w:rFonts w:ascii="Times New Roman" w:hAnsi="Times New Roman" w:eastAsia="仿宋_GB2312" w:cs="Times New Roman"/>
          <w:sz w:val="28"/>
          <w:szCs w:val="28"/>
        </w:rPr>
        <w:t xml:space="preserve">：            </w:t>
      </w:r>
    </w:p>
    <w:p w14:paraId="6D7478E1">
      <w:pPr>
        <w:pStyle w:val="5"/>
        <w:spacing w:line="540" w:lineRule="exact"/>
        <w:ind w:right="-170" w:firstLine="581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 xml:space="preserve">        </w:t>
      </w:r>
    </w:p>
    <w:p w14:paraId="48045AC2">
      <w:pPr>
        <w:pStyle w:val="5"/>
        <w:spacing w:line="540" w:lineRule="exact"/>
        <w:ind w:right="-170" w:firstLine="581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根据《教育部办公厅关于下达</w:t>
      </w:r>
      <w:r>
        <w:rPr>
          <w:rFonts w:hint="default" w:ascii="Times New Roman" w:hAnsi="Times New Roman" w:eastAsia="仿宋_GB2312" w:cs="Times New Roman"/>
          <w:sz w:val="28"/>
          <w:szCs w:val="28"/>
          <w:lang w:val="en"/>
        </w:rPr>
        <w:t>202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28"/>
          <w:szCs w:val="28"/>
          <w:lang w:val="en"/>
        </w:rPr>
        <w:t>年</w:t>
      </w:r>
      <w:r>
        <w:rPr>
          <w:rFonts w:ascii="Times New Roman" w:hAnsi="Times New Roman" w:eastAsia="仿宋_GB2312" w:cs="Times New Roman"/>
          <w:sz w:val="28"/>
          <w:szCs w:val="28"/>
        </w:rPr>
        <w:t>少数民族高层次骨干人才研究生招生计划的通知》，就丙方攻读少数民族高层次骨干人才研究生事宜，甲、乙、丙三方经协商达成如下协议：</w:t>
      </w:r>
    </w:p>
    <w:p w14:paraId="756BFE48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一、甲方录取丙方为</w:t>
      </w:r>
      <w:r>
        <w:rPr>
          <w:rFonts w:hint="default" w:ascii="Times New Roman" w:hAnsi="Times New Roman" w:eastAsia="仿宋_GB2312" w:cs="Times New Roman"/>
          <w:sz w:val="28"/>
          <w:szCs w:val="28"/>
          <w:lang w:val="en"/>
        </w:rPr>
        <w:t>20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26</w:t>
      </w:r>
      <w:r>
        <w:rPr>
          <w:rFonts w:hint="default" w:ascii="Times New Roman" w:hAnsi="Times New Roman" w:eastAsia="仿宋_GB2312" w:cs="Times New Roman"/>
          <w:sz w:val="28"/>
          <w:szCs w:val="28"/>
          <w:lang w:val="en"/>
        </w:rPr>
        <w:t>年</w:t>
      </w:r>
      <w:r>
        <w:rPr>
          <w:rFonts w:ascii="Times New Roman" w:hAnsi="Times New Roman" w:eastAsia="仿宋_GB2312" w:cs="Times New Roman"/>
          <w:sz w:val="28"/>
          <w:szCs w:val="28"/>
        </w:rPr>
        <w:t xml:space="preserve"> _______________专业_____________（全日制/非全日制）________（硕士/博士）研究生。</w:t>
      </w:r>
    </w:p>
    <w:p w14:paraId="2B1DE33C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  <w:highlight w:val="yellow"/>
        </w:rPr>
      </w:pPr>
      <w:r>
        <w:rPr>
          <w:rFonts w:ascii="Times New Roman" w:hAnsi="Times New Roman" w:eastAsia="仿宋_GB2312" w:cs="Times New Roman"/>
          <w:sz w:val="28"/>
          <w:szCs w:val="28"/>
        </w:rPr>
        <w:t>二、甲方根据《普通高等学校学生管理规定》对丙方进行管理，按培养方案对丙方进行培养。丙方在校学习期间学费、住宿费等按国家及甲方相关规定缴纳。丙方学习期满、符合毕业条件，甲方准予毕业；符合相应学位授予条件，甲方授予相应学位。丙方学习结束离校后，甲方将丙方毕业证书、学位证书及就读期间档案等寄送定向省份毕业生就业工作主管部门，由乙方会同当地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人力资源社会保障</w:t>
      </w:r>
      <w:r>
        <w:rPr>
          <w:rFonts w:ascii="Times New Roman" w:hAnsi="Times New Roman" w:eastAsia="仿宋_GB2312" w:cs="Times New Roman"/>
          <w:sz w:val="28"/>
          <w:szCs w:val="28"/>
        </w:rPr>
        <w:t>、民族等部门指导丙方就业。</w:t>
      </w:r>
    </w:p>
    <w:p w14:paraId="72CE50CD">
      <w:pPr>
        <w:pStyle w:val="5"/>
        <w:spacing w:line="540" w:lineRule="exact"/>
        <w:ind w:right="-170" w:firstLine="581"/>
        <w:rPr>
          <w:rFonts w:ascii="Times New Roman" w:hAnsi="Times New Roman" w:eastAsia="仿宋_GB2312" w:cs="Times New Roman"/>
          <w:sz w:val="28"/>
          <w:szCs w:val="28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ascii="Times New Roman" w:hAnsi="Times New Roman" w:eastAsia="仿宋_GB2312" w:cs="Times New Roman"/>
          <w:sz w:val="28"/>
          <w:szCs w:val="28"/>
        </w:rPr>
        <w:t>三、丙方学习期间，户口、人事档案及党团组织关系按甲方有关规定办理。丙方毕业后，甲方负责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落实丙方毕业去向至</w:t>
      </w:r>
      <w:r>
        <w:rPr>
          <w:rFonts w:ascii="Times New Roman" w:hAnsi="Times New Roman" w:eastAsia="仿宋_GB2312" w:cs="Times New Roman"/>
          <w:sz w:val="28"/>
          <w:szCs w:val="28"/>
        </w:rPr>
        <w:t>定向省份毕业生就业工作主管部门或定向地区就业单位，丙方必须在定向省份或内蒙古、广西、贵州、云南、西藏、青海、宁夏、新疆（含兵团）等定向地区就业，硕士毕业服务年限不得少于5年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（</w:t>
      </w:r>
      <w:r>
        <w:rPr>
          <w:rFonts w:ascii="Times New Roman" w:hAnsi="Times New Roman" w:eastAsia="仿宋_GB2312" w:cs="Times New Roman"/>
          <w:sz w:val="28"/>
          <w:szCs w:val="28"/>
        </w:rPr>
        <w:t>含5年，其中西藏班、新疆班教师和管理人员为8年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）</w:t>
      </w:r>
      <w:r>
        <w:rPr>
          <w:rFonts w:ascii="Times New Roman" w:hAnsi="Times New Roman" w:eastAsia="仿宋_GB2312" w:cs="Times New Roman"/>
          <w:sz w:val="28"/>
          <w:szCs w:val="28"/>
        </w:rPr>
        <w:t>，博士毕业服务年限不得少于8年（含</w:t>
      </w:r>
    </w:p>
    <w:p w14:paraId="0BAAC4F1">
      <w:pPr>
        <w:pStyle w:val="5"/>
        <w:spacing w:line="540" w:lineRule="exact"/>
        <w:ind w:right="-170" w:firstLine="581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8年）。</w:t>
      </w:r>
    </w:p>
    <w:p w14:paraId="2C3FC64D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四、按照研究生学籍管理规定，一经录取，丙方须及时办理入学手续并注册学籍，修业年限和学习年限与其他普通类招生计划保持一致。在校期间，丙方须遵守甲方各项规章制度，按时完成学业。丙方在校期间教育管理服务各类事项，如出国交换学习、学籍变动、学业奖助等，均按甲方有关规定执行。</w:t>
      </w:r>
    </w:p>
    <w:p w14:paraId="3C6D3810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五、本协议一式四份，经甲、乙、丙三方签字并加盖公章，自丙方</w:t>
      </w:r>
      <w:r>
        <w:rPr>
          <w:rFonts w:ascii="Times New Roman" w:hAnsi="Times New Roman" w:eastAsia="仿宋_GB2312" w:cs="Times New Roman"/>
          <w:iCs/>
          <w:sz w:val="28"/>
          <w:szCs w:val="28"/>
        </w:rPr>
        <w:t>取得正式学籍（报到）</w:t>
      </w:r>
      <w:r>
        <w:rPr>
          <w:rFonts w:ascii="Times New Roman" w:hAnsi="Times New Roman" w:eastAsia="仿宋_GB2312" w:cs="Times New Roman"/>
          <w:sz w:val="28"/>
          <w:szCs w:val="28"/>
        </w:rPr>
        <w:t>之日起生效。甲、乙、丙三方各持有一份，一份存入丙方个人档案，具有同等法律效力。</w:t>
      </w:r>
    </w:p>
    <w:p w14:paraId="72B26E37">
      <w:pPr>
        <w:pStyle w:val="5"/>
        <w:spacing w:line="540" w:lineRule="exact"/>
        <w:ind w:right="-170" w:firstLine="677" w:firstLineChars="242"/>
        <w:rPr>
          <w:rFonts w:ascii="Times New Roman" w:hAnsi="Times New Roman" w:eastAsia="仿宋_GB2312" w:cs="Times New Roman"/>
          <w:bCs/>
          <w:iCs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六、</w:t>
      </w:r>
      <w:r>
        <w:rPr>
          <w:rFonts w:ascii="Times New Roman" w:hAnsi="Times New Roman" w:eastAsia="仿宋_GB2312" w:cs="Times New Roman"/>
          <w:bCs/>
          <w:iCs/>
          <w:sz w:val="28"/>
          <w:szCs w:val="28"/>
        </w:rPr>
        <w:t>未尽事宜，由甲、乙、丙三方</w:t>
      </w:r>
      <w:r>
        <w:rPr>
          <w:rFonts w:ascii="Times New Roman" w:hAnsi="Times New Roman" w:eastAsia="仿宋_GB2312" w:cs="Times New Roman"/>
          <w:sz w:val="28"/>
          <w:szCs w:val="28"/>
        </w:rPr>
        <w:t>协商解决</w:t>
      </w:r>
      <w:r>
        <w:rPr>
          <w:rFonts w:ascii="Times New Roman" w:hAnsi="Times New Roman" w:eastAsia="仿宋_GB2312" w:cs="Times New Roman"/>
          <w:bCs/>
          <w:iCs/>
          <w:sz w:val="28"/>
          <w:szCs w:val="28"/>
        </w:rPr>
        <w:t>。</w:t>
      </w:r>
    </w:p>
    <w:p w14:paraId="1A161336">
      <w:pPr>
        <w:pStyle w:val="5"/>
        <w:spacing w:line="540" w:lineRule="exact"/>
        <w:ind w:right="-170" w:firstLine="581"/>
        <w:rPr>
          <w:rFonts w:ascii="Times New Roman" w:hAnsi="Times New Roman" w:eastAsia="仿宋_GB2312" w:cs="Times New Roman"/>
          <w:sz w:val="28"/>
          <w:szCs w:val="28"/>
        </w:rPr>
      </w:pPr>
    </w:p>
    <w:p w14:paraId="7CF54B7A">
      <w:pPr>
        <w:pStyle w:val="5"/>
        <w:spacing w:line="540" w:lineRule="exact"/>
        <w:ind w:right="-170" w:firstLine="581"/>
        <w:rPr>
          <w:rFonts w:ascii="Times New Roman" w:hAnsi="Times New Roman" w:eastAsia="仿宋_GB2312" w:cs="Times New Roman"/>
          <w:sz w:val="28"/>
          <w:szCs w:val="28"/>
        </w:rPr>
      </w:pPr>
    </w:p>
    <w:p w14:paraId="5096462B">
      <w:pPr>
        <w:pStyle w:val="5"/>
        <w:spacing w:line="540" w:lineRule="exact"/>
        <w:ind w:right="-170" w:firstLine="581"/>
        <w:rPr>
          <w:rFonts w:ascii="Times New Roman" w:hAnsi="Times New Roman" w:eastAsia="仿宋_GB2312" w:cs="Times New Roman"/>
          <w:sz w:val="28"/>
          <w:szCs w:val="28"/>
        </w:rPr>
      </w:pPr>
    </w:p>
    <w:p w14:paraId="7FA5E121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甲方单位公章：                    乙方单位公章：</w:t>
      </w:r>
    </w:p>
    <w:p w14:paraId="1F204E3F">
      <w:pPr>
        <w:pStyle w:val="5"/>
        <w:spacing w:line="540" w:lineRule="exact"/>
        <w:ind w:left="420" w:leftChars="200" w:right="-169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甲方负责人签字：                  乙方负责人签字：</w:t>
      </w:r>
    </w:p>
    <w:p w14:paraId="1F48B7BE">
      <w:pPr>
        <w:pStyle w:val="5"/>
        <w:spacing w:line="540" w:lineRule="exact"/>
        <w:ind w:left="420" w:leftChars="200" w:right="-169" w:firstLine="560" w:firstLineChars="20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年    月    日                    年    月    日</w:t>
      </w:r>
    </w:p>
    <w:p w14:paraId="7828FD97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</w:p>
    <w:p w14:paraId="0409EC89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</w:p>
    <w:p w14:paraId="539CB4AD">
      <w:pPr>
        <w:pStyle w:val="5"/>
        <w:spacing w:line="540" w:lineRule="exact"/>
        <w:ind w:left="420" w:leftChars="200" w:right="-17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丙方签字：</w:t>
      </w:r>
    </w:p>
    <w:p w14:paraId="2D166784">
      <w:pPr>
        <w:pStyle w:val="5"/>
        <w:spacing w:line="540" w:lineRule="exact"/>
        <w:ind w:left="420" w:leftChars="200" w:right="-169" w:firstLine="560" w:firstLineChars="200"/>
      </w:pPr>
      <w:r>
        <w:rPr>
          <w:rFonts w:ascii="Times New Roman" w:hAnsi="Times New Roman" w:eastAsia="仿宋_GB2312" w:cs="Times New Roman"/>
          <w:sz w:val="28"/>
          <w:szCs w:val="28"/>
        </w:rPr>
        <w:t>年    月    日</w:t>
      </w:r>
    </w:p>
    <w:p w14:paraId="53FC63C7">
      <w:pPr>
        <w:snapToGrid w:val="0"/>
        <w:spacing w:line="400" w:lineRule="exact"/>
        <w:ind w:left="105" w:hanging="105" w:hangingChars="50"/>
        <w:rPr>
          <w:rFonts w:ascii="Times New Roman" w:hAnsi="Times New Roman" w:eastAsia="黑体"/>
          <w:b/>
          <w:szCs w:val="21"/>
        </w:rPr>
      </w:pPr>
    </w:p>
    <w:p w14:paraId="3208A87F">
      <w:pPr>
        <w:snapToGrid w:val="0"/>
        <w:spacing w:line="400" w:lineRule="exact"/>
        <w:ind w:left="105" w:hanging="105" w:hangingChars="50"/>
        <w:rPr>
          <w:rFonts w:ascii="Times New Roman" w:hAnsi="Times New Roman" w:eastAsia="黑体"/>
          <w:b/>
          <w:szCs w:val="21"/>
        </w:rPr>
      </w:pPr>
    </w:p>
    <w:p w14:paraId="55E238FB">
      <w:pPr>
        <w:snapToGrid w:val="0"/>
        <w:spacing w:line="400" w:lineRule="exact"/>
        <w:ind w:left="105" w:hanging="105" w:hangingChars="50"/>
        <w:rPr>
          <w:rFonts w:ascii="Times New Roman" w:hAnsi="Times New Roman" w:eastAsia="黑体"/>
          <w:b/>
          <w:szCs w:val="21"/>
        </w:rPr>
      </w:pPr>
    </w:p>
    <w:p w14:paraId="5841B89A">
      <w:pPr>
        <w:snapToGrid w:val="0"/>
        <w:spacing w:line="400" w:lineRule="exact"/>
        <w:ind w:left="105" w:hanging="105" w:hangingChars="50"/>
        <w:rPr>
          <w:rFonts w:hint="eastAsia" w:ascii="Times New Roman" w:hAnsi="Times New Roman" w:eastAsia="仿宋_GB2312"/>
          <w:szCs w:val="21"/>
          <w:lang w:eastAsia="zh-CN"/>
        </w:rPr>
      </w:pPr>
      <w:r>
        <w:rPr>
          <w:rFonts w:ascii="Times New Roman" w:hAnsi="Times New Roman" w:eastAsia="黑体"/>
          <w:b/>
          <w:szCs w:val="21"/>
        </w:rPr>
        <w:t>注：</w:t>
      </w:r>
      <w:r>
        <w:rPr>
          <w:rFonts w:ascii="Times New Roman" w:hAnsi="Times New Roman" w:eastAsia="仿宋_GB2312"/>
          <w:szCs w:val="21"/>
        </w:rPr>
        <w:t xml:space="preserve">1. </w:t>
      </w:r>
      <w:r>
        <w:rPr>
          <w:rFonts w:hint="eastAsia" w:ascii="Times New Roman" w:hAnsi="Times New Roman" w:eastAsia="仿宋_GB2312"/>
          <w:szCs w:val="21"/>
          <w:lang w:eastAsia="zh-CN"/>
        </w:rPr>
        <w:t>本协议通过骨干计划数字化管理平台签署。</w:t>
      </w:r>
    </w:p>
    <w:p w14:paraId="0E426D9B">
      <w:pPr>
        <w:snapToGrid w:val="0"/>
        <w:spacing w:line="400" w:lineRule="exact"/>
        <w:rPr>
          <w:rFonts w:hint="eastAsia" w:ascii="Times New Roman" w:hAnsi="Times New Roman" w:eastAsia="仿宋_GB2312"/>
          <w:szCs w:val="21"/>
          <w:lang w:eastAsia="zh-CN"/>
        </w:rPr>
      </w:pPr>
      <w:r>
        <w:rPr>
          <w:rFonts w:ascii="Times New Roman" w:hAnsi="Times New Roman" w:eastAsia="仿宋_GB2312"/>
          <w:szCs w:val="21"/>
        </w:rPr>
        <w:t xml:space="preserve">    2. </w:t>
      </w:r>
      <w:r>
        <w:rPr>
          <w:rFonts w:hint="eastAsia" w:ascii="Times New Roman" w:hAnsi="Times New Roman" w:eastAsia="仿宋_GB2312"/>
          <w:szCs w:val="21"/>
          <w:lang w:eastAsia="zh-CN"/>
        </w:rPr>
        <w:t>本协议需保存纸质件</w:t>
      </w:r>
      <w:r>
        <w:rPr>
          <w:rFonts w:ascii="Times New Roman" w:hAnsi="Times New Roman" w:eastAsia="仿宋_GB2312"/>
          <w:szCs w:val="21"/>
        </w:rPr>
        <w:t>一式</w:t>
      </w:r>
      <w:r>
        <w:rPr>
          <w:rFonts w:hint="eastAsia" w:ascii="Times New Roman" w:hAnsi="Times New Roman" w:eastAsia="仿宋_GB2312"/>
          <w:szCs w:val="21"/>
          <w:lang w:eastAsia="zh-CN"/>
        </w:rPr>
        <w:t>四</w:t>
      </w:r>
      <w:r>
        <w:rPr>
          <w:rFonts w:ascii="Times New Roman" w:hAnsi="Times New Roman" w:eastAsia="仿宋_GB2312"/>
          <w:szCs w:val="21"/>
        </w:rPr>
        <w:t>份，</w:t>
      </w:r>
      <w:r>
        <w:rPr>
          <w:rFonts w:hint="eastAsia" w:ascii="Times New Roman" w:hAnsi="Times New Roman" w:eastAsia="仿宋_GB2312"/>
          <w:szCs w:val="21"/>
          <w:lang w:eastAsia="zh-CN"/>
        </w:rPr>
        <w:t>由各方自行打印。</w:t>
      </w:r>
    </w:p>
    <w:p w14:paraId="612FAD68">
      <w:pPr>
        <w:spacing w:line="580" w:lineRule="exact"/>
        <w:ind w:firstLine="0" w:firstLineChars="0"/>
        <w:jc w:val="both"/>
        <w:rPr>
          <w:lang w:val="en"/>
        </w:rPr>
      </w:pPr>
    </w:p>
    <w:p w14:paraId="6820766F">
      <w:pPr>
        <w:pStyle w:val="2"/>
        <w:rPr>
          <w:lang w:val="en"/>
        </w:rPr>
      </w:pP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175F15">
    <w:pPr>
      <w:pStyle w:val="7"/>
      <w:jc w:val="center"/>
      <w:rPr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116BDB">
                          <w:pPr>
                            <w:pStyle w:val="7"/>
                            <w:jc w:val="center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4 -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4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ATMaMl3gEAAL8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7116BDB">
                    <w:pPr>
                      <w:pStyle w:val="7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  <w:lang w:val="zh-CN"/>
                      </w:rPr>
                      <w:t>-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4 -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26A2B93B">
    <w:pPr>
      <w:pStyle w:val="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D17476">
    <w:pPr>
      <w:pStyle w:val="7"/>
      <w:jc w:val="center"/>
      <w:rPr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1F74F0">
                          <w:pPr>
                            <w:pStyle w:val="7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ACxhjO3gEAAL8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E1F74F0">
                    <w:pPr>
                      <w:pStyle w:val="7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6532FE29">
    <w:pPr>
      <w:pStyle w:val="7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A6B"/>
    <w:rsid w:val="00011AA1"/>
    <w:rsid w:val="00016230"/>
    <w:rsid w:val="00054EBB"/>
    <w:rsid w:val="000E01DF"/>
    <w:rsid w:val="00117EAA"/>
    <w:rsid w:val="001656A3"/>
    <w:rsid w:val="001A7908"/>
    <w:rsid w:val="001B37FC"/>
    <w:rsid w:val="001F1265"/>
    <w:rsid w:val="00216806"/>
    <w:rsid w:val="002D762F"/>
    <w:rsid w:val="002E2C50"/>
    <w:rsid w:val="003118AC"/>
    <w:rsid w:val="00334EEB"/>
    <w:rsid w:val="003450F4"/>
    <w:rsid w:val="0035140C"/>
    <w:rsid w:val="003B172A"/>
    <w:rsid w:val="003B739A"/>
    <w:rsid w:val="003C5504"/>
    <w:rsid w:val="00402F84"/>
    <w:rsid w:val="00411738"/>
    <w:rsid w:val="004271FC"/>
    <w:rsid w:val="00434131"/>
    <w:rsid w:val="00445772"/>
    <w:rsid w:val="004466B2"/>
    <w:rsid w:val="004651DD"/>
    <w:rsid w:val="004B4BE1"/>
    <w:rsid w:val="004B5708"/>
    <w:rsid w:val="004E1710"/>
    <w:rsid w:val="00513AC0"/>
    <w:rsid w:val="00542010"/>
    <w:rsid w:val="00580746"/>
    <w:rsid w:val="005E0EC9"/>
    <w:rsid w:val="005E5E56"/>
    <w:rsid w:val="005F09D5"/>
    <w:rsid w:val="005F2F01"/>
    <w:rsid w:val="006101E6"/>
    <w:rsid w:val="00661426"/>
    <w:rsid w:val="006670AA"/>
    <w:rsid w:val="006A051D"/>
    <w:rsid w:val="006B7302"/>
    <w:rsid w:val="006E1AEE"/>
    <w:rsid w:val="006F4A6B"/>
    <w:rsid w:val="007057F2"/>
    <w:rsid w:val="00727008"/>
    <w:rsid w:val="007645BC"/>
    <w:rsid w:val="00764BB6"/>
    <w:rsid w:val="007A6F81"/>
    <w:rsid w:val="007C1CDC"/>
    <w:rsid w:val="00842396"/>
    <w:rsid w:val="00872A02"/>
    <w:rsid w:val="00890FD8"/>
    <w:rsid w:val="008D4B7A"/>
    <w:rsid w:val="00920451"/>
    <w:rsid w:val="00923F16"/>
    <w:rsid w:val="00925C27"/>
    <w:rsid w:val="00932EDB"/>
    <w:rsid w:val="00933678"/>
    <w:rsid w:val="009A494E"/>
    <w:rsid w:val="009B38C4"/>
    <w:rsid w:val="00A1019B"/>
    <w:rsid w:val="00A10715"/>
    <w:rsid w:val="00A1396D"/>
    <w:rsid w:val="00A16A74"/>
    <w:rsid w:val="00A2377F"/>
    <w:rsid w:val="00A50B77"/>
    <w:rsid w:val="00A545BF"/>
    <w:rsid w:val="00AC1BC3"/>
    <w:rsid w:val="00AF35AE"/>
    <w:rsid w:val="00B550F1"/>
    <w:rsid w:val="00B62B47"/>
    <w:rsid w:val="00B86988"/>
    <w:rsid w:val="00B94760"/>
    <w:rsid w:val="00B97428"/>
    <w:rsid w:val="00BA3068"/>
    <w:rsid w:val="00BB1B10"/>
    <w:rsid w:val="00BC0ED4"/>
    <w:rsid w:val="00BD205C"/>
    <w:rsid w:val="00BD52A2"/>
    <w:rsid w:val="00BE489E"/>
    <w:rsid w:val="00BF6C33"/>
    <w:rsid w:val="00C16C4B"/>
    <w:rsid w:val="00C34923"/>
    <w:rsid w:val="00C34E0A"/>
    <w:rsid w:val="00C54EF4"/>
    <w:rsid w:val="00C606D3"/>
    <w:rsid w:val="00C70465"/>
    <w:rsid w:val="00C80F4C"/>
    <w:rsid w:val="00C81C15"/>
    <w:rsid w:val="00C96AC7"/>
    <w:rsid w:val="00CA4EA4"/>
    <w:rsid w:val="00D10581"/>
    <w:rsid w:val="00D5122F"/>
    <w:rsid w:val="00D85F52"/>
    <w:rsid w:val="00D906CD"/>
    <w:rsid w:val="00DE763F"/>
    <w:rsid w:val="00E128AA"/>
    <w:rsid w:val="00E27052"/>
    <w:rsid w:val="00E34464"/>
    <w:rsid w:val="00E972F4"/>
    <w:rsid w:val="00EB06F2"/>
    <w:rsid w:val="00EB1615"/>
    <w:rsid w:val="00EB373B"/>
    <w:rsid w:val="00EC28BC"/>
    <w:rsid w:val="00EE5E3A"/>
    <w:rsid w:val="00F22CE1"/>
    <w:rsid w:val="00F4162D"/>
    <w:rsid w:val="013130F6"/>
    <w:rsid w:val="059C32B5"/>
    <w:rsid w:val="081F48A2"/>
    <w:rsid w:val="0DBF2816"/>
    <w:rsid w:val="107EFA0E"/>
    <w:rsid w:val="1D4D161A"/>
    <w:rsid w:val="1FFF5251"/>
    <w:rsid w:val="2BFF68E6"/>
    <w:rsid w:val="2CBF698C"/>
    <w:rsid w:val="2DFB65D2"/>
    <w:rsid w:val="2EFB5308"/>
    <w:rsid w:val="2EFF36D7"/>
    <w:rsid w:val="35F9F8E4"/>
    <w:rsid w:val="377CE2DD"/>
    <w:rsid w:val="3975D808"/>
    <w:rsid w:val="3A7B3B29"/>
    <w:rsid w:val="3B6EB6E9"/>
    <w:rsid w:val="3BEE4DB5"/>
    <w:rsid w:val="3C5FBD38"/>
    <w:rsid w:val="3CFD83FD"/>
    <w:rsid w:val="3EF7DF57"/>
    <w:rsid w:val="3EF99645"/>
    <w:rsid w:val="486F9F50"/>
    <w:rsid w:val="4BFEA8B8"/>
    <w:rsid w:val="55F7EA05"/>
    <w:rsid w:val="57FF48A1"/>
    <w:rsid w:val="5EA30069"/>
    <w:rsid w:val="5EEE2956"/>
    <w:rsid w:val="5F37F989"/>
    <w:rsid w:val="5FB10B55"/>
    <w:rsid w:val="5FED872C"/>
    <w:rsid w:val="637F23B0"/>
    <w:rsid w:val="63FB1952"/>
    <w:rsid w:val="66F44F10"/>
    <w:rsid w:val="6725E8AA"/>
    <w:rsid w:val="677362D0"/>
    <w:rsid w:val="67FFAB7F"/>
    <w:rsid w:val="6B775638"/>
    <w:rsid w:val="6BD5C6A0"/>
    <w:rsid w:val="6DEE6AB1"/>
    <w:rsid w:val="6EF7D415"/>
    <w:rsid w:val="6EFB4F28"/>
    <w:rsid w:val="6FBFAB20"/>
    <w:rsid w:val="6FDDAC60"/>
    <w:rsid w:val="6FFF371A"/>
    <w:rsid w:val="71FFB8CF"/>
    <w:rsid w:val="72BB5CA2"/>
    <w:rsid w:val="73F91C11"/>
    <w:rsid w:val="74637342"/>
    <w:rsid w:val="757E62B3"/>
    <w:rsid w:val="76F76D4F"/>
    <w:rsid w:val="76FFD11F"/>
    <w:rsid w:val="776D00B9"/>
    <w:rsid w:val="777FDF09"/>
    <w:rsid w:val="77CF0062"/>
    <w:rsid w:val="77DFF464"/>
    <w:rsid w:val="77FF4C6D"/>
    <w:rsid w:val="77FFFD4D"/>
    <w:rsid w:val="79BFADA1"/>
    <w:rsid w:val="79FB9F19"/>
    <w:rsid w:val="7A7F1B19"/>
    <w:rsid w:val="7ADF6C5E"/>
    <w:rsid w:val="7B7CCF62"/>
    <w:rsid w:val="7BBD961E"/>
    <w:rsid w:val="7BDCC3B7"/>
    <w:rsid w:val="7CA71F56"/>
    <w:rsid w:val="7D1B988B"/>
    <w:rsid w:val="7D777801"/>
    <w:rsid w:val="7D96A576"/>
    <w:rsid w:val="7DBDB734"/>
    <w:rsid w:val="7DFE20CF"/>
    <w:rsid w:val="7EAB4856"/>
    <w:rsid w:val="7EB94609"/>
    <w:rsid w:val="7EBDB46A"/>
    <w:rsid w:val="7EEF16B7"/>
    <w:rsid w:val="7EFD1FDE"/>
    <w:rsid w:val="7EFF35FA"/>
    <w:rsid w:val="7F3EE8F1"/>
    <w:rsid w:val="7F956E2F"/>
    <w:rsid w:val="7F9E5B9C"/>
    <w:rsid w:val="7FB35399"/>
    <w:rsid w:val="7FDFC334"/>
    <w:rsid w:val="7FEBA6B4"/>
    <w:rsid w:val="7FEF0207"/>
    <w:rsid w:val="9AEF3330"/>
    <w:rsid w:val="9BFBD101"/>
    <w:rsid w:val="9F7F1B43"/>
    <w:rsid w:val="9F8D93CE"/>
    <w:rsid w:val="9FBA6E45"/>
    <w:rsid w:val="A2FB1C2F"/>
    <w:rsid w:val="AAF48CCF"/>
    <w:rsid w:val="ACFF2BEF"/>
    <w:rsid w:val="ADF7DF58"/>
    <w:rsid w:val="AFEFABE2"/>
    <w:rsid w:val="B1F9EFD9"/>
    <w:rsid w:val="B373F651"/>
    <w:rsid w:val="B577F97B"/>
    <w:rsid w:val="B7E6DF64"/>
    <w:rsid w:val="BD650F99"/>
    <w:rsid w:val="BE369446"/>
    <w:rsid w:val="BE4FC1B7"/>
    <w:rsid w:val="BFBFC235"/>
    <w:rsid w:val="BFFF0616"/>
    <w:rsid w:val="CEF7C818"/>
    <w:rsid w:val="CEF9DB1A"/>
    <w:rsid w:val="D5FEF1A7"/>
    <w:rsid w:val="D6BD482E"/>
    <w:rsid w:val="D79F190B"/>
    <w:rsid w:val="D7A7020C"/>
    <w:rsid w:val="D7B130F9"/>
    <w:rsid w:val="D7D71F0D"/>
    <w:rsid w:val="D7D7E9E9"/>
    <w:rsid w:val="DBEB377B"/>
    <w:rsid w:val="DBFFB2D8"/>
    <w:rsid w:val="DDFEE456"/>
    <w:rsid w:val="DEFDB38A"/>
    <w:rsid w:val="DFBA06C1"/>
    <w:rsid w:val="E4FBD1CF"/>
    <w:rsid w:val="E5773723"/>
    <w:rsid w:val="E5B383C0"/>
    <w:rsid w:val="EBFF96D1"/>
    <w:rsid w:val="EF2D65C6"/>
    <w:rsid w:val="EF7F68B9"/>
    <w:rsid w:val="EFBCEA04"/>
    <w:rsid w:val="EFE711A4"/>
    <w:rsid w:val="EFFF28C6"/>
    <w:rsid w:val="F17F976F"/>
    <w:rsid w:val="F1DDAFA5"/>
    <w:rsid w:val="F3FFEBB6"/>
    <w:rsid w:val="F5BFE3D4"/>
    <w:rsid w:val="F5FF9745"/>
    <w:rsid w:val="F77E767B"/>
    <w:rsid w:val="F7BA0E8E"/>
    <w:rsid w:val="F7E7D638"/>
    <w:rsid w:val="F7F404A3"/>
    <w:rsid w:val="FA6E377C"/>
    <w:rsid w:val="FAE33B6C"/>
    <w:rsid w:val="FAFEF9BC"/>
    <w:rsid w:val="FB534DEC"/>
    <w:rsid w:val="FBB74466"/>
    <w:rsid w:val="FBB998CE"/>
    <w:rsid w:val="FBBFFE8E"/>
    <w:rsid w:val="FBDFC279"/>
    <w:rsid w:val="FBFDCC8F"/>
    <w:rsid w:val="FBFF6D9D"/>
    <w:rsid w:val="FCA6B726"/>
    <w:rsid w:val="FCAEEBE6"/>
    <w:rsid w:val="FCD72B65"/>
    <w:rsid w:val="FCFC9D8D"/>
    <w:rsid w:val="FD3F772A"/>
    <w:rsid w:val="FDDE73A0"/>
    <w:rsid w:val="FDEFAEAD"/>
    <w:rsid w:val="FF698006"/>
    <w:rsid w:val="FF73AAFD"/>
    <w:rsid w:val="FFBE35DA"/>
    <w:rsid w:val="FFBF817A"/>
    <w:rsid w:val="FFD7817C"/>
    <w:rsid w:val="FFEE277E"/>
    <w:rsid w:val="FFF231D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4">
    <w:name w:val="annotation text"/>
    <w:basedOn w:val="1"/>
    <w:unhideWhenUsed/>
    <w:qFormat/>
    <w:uiPriority w:val="99"/>
    <w:pPr>
      <w:jc w:val="left"/>
    </w:pPr>
  </w:style>
  <w:style w:type="paragraph" w:styleId="5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6">
    <w:name w:val="Balloon Text"/>
    <w:basedOn w:val="1"/>
    <w:link w:val="13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page number"/>
    <w:qFormat/>
    <w:uiPriority w:val="0"/>
  </w:style>
  <w:style w:type="character" w:styleId="12">
    <w:name w:val="Hyperlink"/>
    <w:basedOn w:val="10"/>
    <w:unhideWhenUsed/>
    <w:qFormat/>
    <w:uiPriority w:val="99"/>
    <w:rPr>
      <w:color w:val="0000FF"/>
      <w:u w:val="single"/>
    </w:rPr>
  </w:style>
  <w:style w:type="character" w:customStyle="1" w:styleId="13">
    <w:name w:val="批注框文本 Char"/>
    <w:link w:val="6"/>
    <w:semiHidden/>
    <w:qFormat/>
    <w:uiPriority w:val="99"/>
    <w:rPr>
      <w:sz w:val="18"/>
      <w:szCs w:val="18"/>
    </w:rPr>
  </w:style>
  <w:style w:type="character" w:customStyle="1" w:styleId="14">
    <w:name w:val="页脚 Char"/>
    <w:link w:val="7"/>
    <w:semiHidden/>
    <w:qFormat/>
    <w:uiPriority w:val="99"/>
    <w:rPr>
      <w:sz w:val="18"/>
      <w:szCs w:val="18"/>
    </w:rPr>
  </w:style>
  <w:style w:type="character" w:customStyle="1" w:styleId="15">
    <w:name w:val="页眉 Char"/>
    <w:link w:val="8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MOE</Company>
  <Pages>4</Pages>
  <Words>1761</Words>
  <Characters>1849</Characters>
  <Lines>61</Lines>
  <Paragraphs>17</Paragraphs>
  <TotalTime>0</TotalTime>
  <ScaleCrop>false</ScaleCrop>
  <LinksUpToDate>false</LinksUpToDate>
  <CharactersWithSpaces>2163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2019-05-29T03:54:00Z</dcterms:created>
  <dc:creator>Windows 用户</dc:creator>
  <cp:lastModifiedBy>ikik</cp:lastModifiedBy>
  <cp:lastPrinted>2024-09-16T08:51:00Z</cp:lastPrinted>
  <dcterms:modified xsi:type="dcterms:W3CDTF">2025-10-23T08:16:01Z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492F7CCF5E2D4794ABBCA1F946B49107_13</vt:lpwstr>
  </property>
  <property fmtid="{D5CDD505-2E9C-101B-9397-08002B2CF9AE}" pid="4" name="KSOTemplateDocerSaveRecord">
    <vt:lpwstr>eyJoZGlkIjoiZjFmZWIzNDg2MmIzZjExOTIzMmViNTBmYTMwYTk0ZWYiLCJ1c2VySWQiOiIzODI3NjQxNzcifQ==</vt:lpwstr>
  </property>
</Properties>
</file>